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33" w:rsidRDefault="00B0154B">
      <w:pPr>
        <w:rPr>
          <w:b/>
          <w:bCs/>
          <w:color w:val="C00000"/>
          <w:sz w:val="40"/>
          <w:szCs w:val="40"/>
        </w:rPr>
      </w:pPr>
      <w:r w:rsidRPr="00B0154B">
        <w:rPr>
          <w:b/>
          <w:bCs/>
          <w:color w:val="C00000"/>
          <w:sz w:val="40"/>
          <w:szCs w:val="40"/>
        </w:rPr>
        <w:t>Адаптация ребенка в 5-ом классе</w:t>
      </w:r>
    </w:p>
    <w:p w:rsidR="00B0154B" w:rsidRPr="00B0154B" w:rsidRDefault="00B0154B">
      <w:pPr>
        <w:rPr>
          <w:b/>
          <w:bCs/>
          <w:sz w:val="40"/>
          <w:szCs w:val="40"/>
        </w:rPr>
      </w:pPr>
      <w:r w:rsidRPr="00B0154B">
        <w:rPr>
          <w:b/>
          <w:bCs/>
          <w:sz w:val="40"/>
          <w:szCs w:val="40"/>
        </w:rPr>
        <w:t>Памятка для родителей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0096E4" wp14:editId="5EA95BED">
            <wp:simplePos x="0" y="0"/>
            <wp:positionH relativeFrom="page">
              <wp:posOffset>5295900</wp:posOffset>
            </wp:positionH>
            <wp:positionV relativeFrom="paragraph">
              <wp:posOffset>13970</wp:posOffset>
            </wp:positionV>
            <wp:extent cx="1633855" cy="1724025"/>
            <wp:effectExtent l="0" t="0" r="4445" b="9525"/>
            <wp:wrapTight wrapText="bothSides">
              <wp:wrapPolygon edited="0">
                <wp:start x="5037" y="0"/>
                <wp:lineTo x="2770" y="0"/>
                <wp:lineTo x="0" y="2148"/>
                <wp:lineTo x="0" y="8115"/>
                <wp:lineTo x="504" y="11456"/>
                <wp:lineTo x="3526" y="15275"/>
                <wp:lineTo x="1007" y="19094"/>
                <wp:lineTo x="756" y="19810"/>
                <wp:lineTo x="1007" y="21242"/>
                <wp:lineTo x="1511" y="21481"/>
                <wp:lineTo x="5792" y="21481"/>
                <wp:lineTo x="9318" y="21481"/>
                <wp:lineTo x="19896" y="19571"/>
                <wp:lineTo x="20400" y="15275"/>
                <wp:lineTo x="21407" y="11695"/>
                <wp:lineTo x="21407" y="7399"/>
                <wp:lineTo x="18888" y="6206"/>
                <wp:lineTo x="12592" y="3819"/>
                <wp:lineTo x="12844" y="2387"/>
                <wp:lineTo x="9318" y="239"/>
                <wp:lineTo x="6800" y="0"/>
                <wp:lineTo x="5037" y="0"/>
              </wp:wrapPolygon>
            </wp:wrapTight>
            <wp:docPr id="3" name="Рисунок 3" descr="hello_html_m56e5f1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e5f12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54B">
        <w:rPr>
          <w:b/>
          <w:bCs/>
          <w:color w:val="FF0000"/>
          <w:sz w:val="28"/>
          <w:szCs w:val="28"/>
        </w:rPr>
        <w:t>Правило 1. </w:t>
      </w:r>
      <w:r w:rsidRPr="00B0154B">
        <w:rPr>
          <w:sz w:val="28"/>
          <w:szCs w:val="28"/>
        </w:rPr>
        <w:t>Воодушевите ребёнка на рассказ о своих школьных делах.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sz w:val="28"/>
          <w:szCs w:val="28"/>
        </w:rPr>
        <w:t xml:space="preserve"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</w:t>
      </w:r>
      <w:bookmarkStart w:id="0" w:name="_GoBack"/>
      <w:bookmarkEnd w:id="0"/>
      <w:r w:rsidRPr="00B0154B">
        <w:rPr>
          <w:sz w:val="28"/>
          <w:szCs w:val="28"/>
        </w:rPr>
        <w:t>начинать подобные беседы о школе.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b/>
          <w:bCs/>
          <w:color w:val="FF0000"/>
          <w:sz w:val="28"/>
          <w:szCs w:val="28"/>
        </w:rPr>
        <w:t>Правило 2. </w:t>
      </w:r>
      <w:r w:rsidRPr="00B0154B">
        <w:rPr>
          <w:sz w:val="28"/>
          <w:szCs w:val="28"/>
        </w:rPr>
        <w:t>Регулярно беседуйте с учителями вашего ребёнка о его успеваемости, поведении и взаимоотношениях с другими детьми.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sz w:val="28"/>
          <w:szCs w:val="28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b/>
          <w:bCs/>
          <w:color w:val="FF0000"/>
          <w:sz w:val="28"/>
          <w:szCs w:val="28"/>
        </w:rPr>
        <w:t>Правило 3. </w:t>
      </w:r>
      <w:r w:rsidRPr="00B0154B">
        <w:rPr>
          <w:sz w:val="28"/>
          <w:szCs w:val="28"/>
        </w:rPr>
        <w:t>Помогайте ребёнку выполнять домашние задания, но не делайте их сами. 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b/>
          <w:bCs/>
          <w:color w:val="FF0000"/>
          <w:sz w:val="28"/>
          <w:szCs w:val="28"/>
        </w:rPr>
        <w:t>Правило 4. </w:t>
      </w:r>
      <w:r w:rsidRPr="00B0154B">
        <w:rPr>
          <w:sz w:val="28"/>
          <w:szCs w:val="28"/>
        </w:rPr>
        <w:t>Помогите ребёнку почувствовать интерес к тому, что преподают в школе. 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 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0154B">
        <w:rPr>
          <w:b/>
          <w:bCs/>
          <w:color w:val="FF0000"/>
          <w:sz w:val="28"/>
          <w:szCs w:val="28"/>
        </w:rPr>
        <w:t>Правило 5. </w:t>
      </w:r>
      <w:r w:rsidRPr="00B0154B">
        <w:rPr>
          <w:sz w:val="28"/>
          <w:szCs w:val="28"/>
        </w:rPr>
        <w:t>Особенные усилия прилагайте для того, чтобы поддержать спокойную и стабильную атмосферу в доме, когда в жизни ребёнка происходят изменения. 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</w:p>
    <w:p w:rsidR="00B0154B" w:rsidRPr="00B0154B" w:rsidRDefault="00B0154B" w:rsidP="00B0154B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</w:p>
    <w:p w:rsidR="00B0154B" w:rsidRPr="00B0154B" w:rsidRDefault="00B0154B">
      <w:pPr>
        <w:rPr>
          <w:sz w:val="40"/>
          <w:szCs w:val="40"/>
        </w:rPr>
      </w:pPr>
    </w:p>
    <w:sectPr w:rsidR="00B0154B" w:rsidRPr="00B0154B" w:rsidSect="00B015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4B"/>
    <w:rsid w:val="00B0154B"/>
    <w:rsid w:val="00F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2025-12-10T06:33:00Z</dcterms:created>
  <dcterms:modified xsi:type="dcterms:W3CDTF">2025-12-10T06:34:00Z</dcterms:modified>
</cp:coreProperties>
</file>